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3004212C" w:rsidR="007A7AD3" w:rsidRDefault="00137935" w:rsidP="007A7AD3">
      <w:pPr>
        <w:pStyle w:val="Default"/>
      </w:pPr>
      <w:r>
        <w:t>\</w:t>
      </w: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Rubrik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lastRenderedPageBreak/>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tnotsreferens"/>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6D530113" w:rsidR="00EC79EA" w:rsidRPr="007372E3" w:rsidRDefault="00EB3B66" w:rsidP="007372E3">
      <w:pPr>
        <w:rPr>
          <w:highlight w:val="cyan"/>
          <w:lang w:val="en-GB"/>
        </w:rPr>
      </w:pPr>
      <w:r>
        <w:rPr>
          <w:highlight w:val="cyan"/>
          <w:lang w:val="en-GB"/>
        </w:rPr>
        <w:br w:type="page"/>
      </w:r>
    </w:p>
    <w:p w14:paraId="09C2BF8A" w14:textId="65D59FE4" w:rsidR="00EC79EA" w:rsidRPr="00506B3D" w:rsidRDefault="47F71881" w:rsidP="0BC411C8">
      <w:pPr>
        <w:jc w:val="both"/>
        <w:rPr>
          <w:lang w:val="en-US"/>
        </w:rPr>
      </w:pPr>
      <w:r w:rsidRPr="00506B3D">
        <w:rPr>
          <w:lang w:val="en-US"/>
        </w:rPr>
        <w:lastRenderedPageBreak/>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Rubrik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Rubrik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stycke"/>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stycke"/>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stycke"/>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stycke"/>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stycke"/>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stycke"/>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stycke"/>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 xml:space="preserve">days </w:t>
      </w:r>
      <w:commentRangeStart w:id="2"/>
      <w:r w:rsidR="00B95D50" w:rsidRPr="180152AD">
        <w:rPr>
          <w:sz w:val="24"/>
          <w:szCs w:val="24"/>
          <w:lang w:val="en-GB"/>
        </w:rPr>
        <w:t>[</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xml:space="preserve">. </w:t>
      </w:r>
      <w:commentRangeEnd w:id="2"/>
      <w:r w:rsidR="003D65B5">
        <w:rPr>
          <w:rStyle w:val="Kommentarsreferens"/>
        </w:rPr>
        <w:commentReference w:id="2"/>
      </w:r>
      <w:r w:rsidR="00B95D50" w:rsidRPr="180152AD">
        <w:rPr>
          <w:sz w:val="24"/>
          <w:szCs w:val="24"/>
          <w:lang w:val="en-GB"/>
        </w:rPr>
        <w:t>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Rubrik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lweb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lastRenderedPageBreak/>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Rubrik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w:t>
      </w:r>
      <w:r w:rsidR="00686D1D" w:rsidRPr="009C34B8">
        <w:rPr>
          <w:sz w:val="24"/>
          <w:szCs w:val="24"/>
          <w:highlight w:val="yellow"/>
          <w:lang w:val="en-GB"/>
        </w:rPr>
        <w:lastRenderedPageBreak/>
        <w:t xml:space="preserve">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t>[It is recommended to also include the following information</w:t>
      </w:r>
      <w:proofErr w:type="gramStart"/>
      <w:r w:rsidRPr="007C1B33">
        <w:rPr>
          <w:sz w:val="24"/>
          <w:szCs w:val="24"/>
          <w:highlight w:val="yellow"/>
          <w:lang w:val="en-IE"/>
        </w:rPr>
        <w:t>:]</w:t>
      </w:r>
      <w:r w:rsidRPr="007C1B33">
        <w:rPr>
          <w:sz w:val="24"/>
          <w:szCs w:val="24"/>
          <w:highlight w:val="lightGray"/>
          <w:lang w:val="en-IE"/>
        </w:rPr>
        <w:t>[</w:t>
      </w:r>
      <w:proofErr w:type="gramEnd"/>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tnotsreferens"/>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lastRenderedPageBreak/>
        <w:t xml:space="preserve">protection acts and for the purposes set out in the Privacy Statement available at: </w:t>
      </w:r>
      <w:hyperlink r:id="rId15" w:history="1">
        <w:r w:rsidRPr="0071378C">
          <w:rPr>
            <w:rStyle w:val="Hyperl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Rubrik4"/>
        <w:keepLines/>
        <w:spacing w:after="200"/>
        <w:ind w:left="1865" w:hanging="1865"/>
        <w:rPr>
          <w:rFonts w:ascii="Times New Roman Bold" w:eastAsiaTheme="majorEastAsia" w:hAnsi="Times New Roman Bold" w:cstheme="majorBidi"/>
          <w:b/>
          <w:bCs/>
          <w:caps/>
          <w:snapToGrid/>
          <w:lang w:val="en-GB" w:eastAsia="en-US"/>
        </w:rPr>
      </w:pPr>
      <w:bookmarkStart w:id="3" w:name="_Toc97092421"/>
      <w:bookmarkStart w:id="4" w:name="_Toc530035931"/>
      <w:bookmarkStart w:id="5" w:name="_Toc435109078"/>
      <w:bookmarkStart w:id="6" w:name="_Toc524697249"/>
      <w:bookmarkStart w:id="7" w:name="_Toc529197785"/>
      <w:bookmarkStart w:id="8" w:name="_Toc24116180"/>
      <w:bookmarkStart w:id="9" w:name="_Toc24126659"/>
      <w:bookmarkStart w:id="10" w:name="_Toc88829448"/>
      <w:bookmarkStart w:id="11" w:name="_Toc90290988"/>
      <w:bookmarkStart w:id="12"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3"/>
      <w:bookmarkEnd w:id="4"/>
      <w:bookmarkEnd w:id="5"/>
      <w:bookmarkEnd w:id="6"/>
      <w:bookmarkEnd w:id="7"/>
      <w:bookmarkEnd w:id="8"/>
      <w:bookmarkEnd w:id="9"/>
      <w:bookmarkEnd w:id="10"/>
      <w:bookmarkEnd w:id="11"/>
      <w:bookmarkEnd w:id="12"/>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Rubrik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3" w:name="_Toc435109082"/>
      <w:bookmarkStart w:id="14" w:name="_Toc529197789"/>
      <w:bookmarkStart w:id="15" w:name="_Toc24116184"/>
      <w:bookmarkStart w:id="16" w:name="_Toc24126663"/>
      <w:bookmarkStart w:id="17" w:name="_Toc88829452"/>
      <w:bookmarkStart w:id="18" w:name="_Toc90290992"/>
      <w:bookmarkStart w:id="19" w:name="_Toc120627750"/>
    </w:p>
    <w:p w14:paraId="539C725A" w14:textId="123C2C27" w:rsidR="00F40398" w:rsidRPr="000F58DE" w:rsidRDefault="00F40398" w:rsidP="000F58DE">
      <w:pPr>
        <w:spacing w:after="200"/>
        <w:ind w:left="720" w:hanging="720"/>
        <w:jc w:val="both"/>
        <w:rPr>
          <w:sz w:val="24"/>
          <w:szCs w:val="24"/>
          <w:lang w:val="en-GB"/>
        </w:rPr>
      </w:pPr>
      <w:bookmarkStart w:id="20"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lastRenderedPageBreak/>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3"/>
    <w:bookmarkEnd w:id="14"/>
    <w:bookmarkEnd w:id="15"/>
    <w:bookmarkEnd w:id="16"/>
    <w:bookmarkEnd w:id="17"/>
    <w:bookmarkEnd w:id="18"/>
    <w:bookmarkEnd w:id="19"/>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20"/>
    <w:p w14:paraId="14D6DF22" w14:textId="77777777" w:rsidR="005A5790" w:rsidRPr="009F4127" w:rsidRDefault="005A5790" w:rsidP="005A5790">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24DD8FC0"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3D65B5">
        <w:rPr>
          <w:sz w:val="24"/>
          <w:szCs w:val="24"/>
          <w:lang w:val="en-GB"/>
        </w:rPr>
        <w:t>Sweden</w:t>
      </w:r>
      <w:r w:rsidRPr="009F4127">
        <w:rPr>
          <w:sz w:val="24"/>
          <w:szCs w:val="24"/>
          <w:lang w:val="en-GB"/>
        </w:rPr>
        <w:t xml:space="preserve"> or by any other outside body authorised by the European Commission or the National Agency of </w:t>
      </w:r>
      <w:r w:rsidR="003D65B5">
        <w:rPr>
          <w:sz w:val="24"/>
          <w:szCs w:val="24"/>
          <w:lang w:val="en-GB"/>
        </w:rPr>
        <w:t>Sweden</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Rubrik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FE46FD3"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3D65B5">
        <w:rPr>
          <w:sz w:val="24"/>
          <w:szCs w:val="24"/>
          <w:lang w:val="en-GB"/>
        </w:rPr>
        <w:t xml:space="preserve">Sweden,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3D65B5">
        <w:rPr>
          <w:sz w:val="24"/>
          <w:szCs w:val="24"/>
          <w:lang w:val="en-GB"/>
        </w:rPr>
        <w:t>Sweden,</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2C24609E"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3D65B5">
        <w:rPr>
          <w:sz w:val="24"/>
          <w:szCs w:val="24"/>
          <w:lang w:val="en-GB"/>
        </w:rPr>
        <w:t>Swedish National Law.</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lastRenderedPageBreak/>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03245866" w:rsidR="005A5790" w:rsidRDefault="005A5790" w:rsidP="005A5790">
      <w:pPr>
        <w:tabs>
          <w:tab w:val="left" w:pos="567"/>
        </w:tabs>
        <w:spacing w:after="120"/>
        <w:ind w:left="567" w:hanging="567"/>
        <w:jc w:val="both"/>
        <w:rPr>
          <w:rFonts w:eastAsia="Calibri"/>
          <w:snapToGrid/>
          <w:sz w:val="24"/>
          <w:szCs w:val="22"/>
          <w:lang w:val="en-GB" w:eastAsia="en-US"/>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7507C04F" w14:textId="77777777" w:rsidR="005D3C55" w:rsidRDefault="005D3C55" w:rsidP="005A5790">
      <w:pPr>
        <w:tabs>
          <w:tab w:val="left" w:pos="567"/>
        </w:tabs>
        <w:spacing w:after="120"/>
        <w:ind w:left="567" w:hanging="567"/>
        <w:jc w:val="both"/>
        <w:rPr>
          <w:rFonts w:eastAsia="Calibri"/>
          <w:snapToGrid/>
          <w:sz w:val="24"/>
          <w:szCs w:val="22"/>
          <w:lang w:val="en-GB" w:eastAsia="en-US"/>
        </w:rPr>
      </w:pPr>
    </w:p>
    <w:p w14:paraId="6EB80859" w14:textId="4765A914" w:rsidR="005D3C55" w:rsidRPr="005D3C55" w:rsidRDefault="005D3C55" w:rsidP="005D3C55">
      <w:pPr>
        <w:tabs>
          <w:tab w:val="left" w:pos="567"/>
        </w:tabs>
        <w:spacing w:after="120"/>
        <w:ind w:left="567" w:hanging="567"/>
        <w:jc w:val="both"/>
        <w:rPr>
          <w:sz w:val="24"/>
          <w:szCs w:val="24"/>
          <w:highlight w:val="cyan"/>
          <w:lang w:val="en-GB"/>
        </w:rPr>
      </w:pPr>
      <w:r w:rsidRPr="005D3C55">
        <w:rPr>
          <w:sz w:val="24"/>
          <w:szCs w:val="24"/>
          <w:highlight w:val="cyan"/>
          <w:lang w:val="en-GB"/>
        </w:rPr>
        <w:t>ARTICLE 19 – GREEN TRAVEL</w:t>
      </w:r>
    </w:p>
    <w:p w14:paraId="7F6FE66B" w14:textId="64995FEB" w:rsidR="005D3C55" w:rsidRPr="00473043" w:rsidRDefault="005D3C55" w:rsidP="005D3C55">
      <w:pPr>
        <w:tabs>
          <w:tab w:val="left" w:pos="567"/>
        </w:tabs>
        <w:spacing w:after="120"/>
        <w:ind w:left="567" w:hanging="567"/>
        <w:jc w:val="both"/>
        <w:rPr>
          <w:sz w:val="24"/>
          <w:szCs w:val="24"/>
          <w:lang w:val="en-GB"/>
        </w:rPr>
      </w:pPr>
      <w:r w:rsidRPr="005D3C55">
        <w:rPr>
          <w:sz w:val="24"/>
          <w:szCs w:val="24"/>
          <w:highlight w:val="cyan"/>
          <w:lang w:val="en-GB"/>
        </w:rPr>
        <w:t>1</w:t>
      </w:r>
      <w:r>
        <w:rPr>
          <w:sz w:val="24"/>
          <w:szCs w:val="24"/>
          <w:highlight w:val="cyan"/>
          <w:lang w:val="en-GB"/>
        </w:rPr>
        <w:t>9</w:t>
      </w:r>
      <w:r w:rsidRPr="005D3C55">
        <w:rPr>
          <w:sz w:val="24"/>
          <w:szCs w:val="24"/>
          <w:highlight w:val="cyan"/>
          <w:lang w:val="en-GB"/>
        </w:rPr>
        <w:t>.1 By signing this Grant Agreement the participant declares that the Green Travel is eligible in accordance with the criteria set out in Erasmus+ Programme Guide 202</w:t>
      </w:r>
      <w:r w:rsidR="00F60D23">
        <w:rPr>
          <w:sz w:val="24"/>
          <w:szCs w:val="24"/>
          <w:highlight w:val="cyan"/>
          <w:lang w:val="en-GB"/>
        </w:rPr>
        <w:t>5</w:t>
      </w:r>
      <w:r w:rsidRPr="005D3C55">
        <w:rPr>
          <w:sz w:val="24"/>
          <w:szCs w:val="24"/>
          <w:highlight w:val="cyan"/>
          <w:lang w:val="en-GB"/>
        </w:rPr>
        <w:t xml:space="preserve"> – travel that uses low-emissions means of transport for the main part of the travel, such as bus, train, car-</w:t>
      </w:r>
      <w:proofErr w:type="spellStart"/>
      <w:proofErr w:type="gramStart"/>
      <w:r w:rsidRPr="005D3C55">
        <w:rPr>
          <w:sz w:val="24"/>
          <w:szCs w:val="24"/>
          <w:highlight w:val="cyan"/>
          <w:lang w:val="en-GB"/>
        </w:rPr>
        <w:t>pooling,or</w:t>
      </w:r>
      <w:proofErr w:type="spellEnd"/>
      <w:proofErr w:type="gramEnd"/>
      <w:r w:rsidRPr="005D3C55">
        <w:rPr>
          <w:sz w:val="24"/>
          <w:szCs w:val="24"/>
          <w:highlight w:val="cyan"/>
          <w:lang w:val="en-GB"/>
        </w:rPr>
        <w:t xml:space="preserve"> other sustainable transportation. For a Green Travel to be valid, at least half the travel must be sustainable.</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64CE92AA" w14:textId="42894696" w:rsidR="00137EB2" w:rsidRPr="003D65B5" w:rsidRDefault="00CB793B" w:rsidP="003D65B5">
      <w:pPr>
        <w:tabs>
          <w:tab w:val="left" w:pos="5670"/>
        </w:tabs>
        <w:spacing w:after="120"/>
        <w:rPr>
          <w:sz w:val="16"/>
          <w:szCs w:val="16"/>
          <w:lang w:val="en-GB"/>
        </w:rPr>
      </w:pPr>
      <w:r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6"/>
          <w:headerReference w:type="default" r:id="rId17"/>
          <w:footerReference w:type="even" r:id="rId18"/>
          <w:footerReference w:type="default" r:id="rId19"/>
          <w:headerReference w:type="first" r:id="rId20"/>
          <w:footerReference w:type="first" r:id="rId21"/>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22"/>
      <w:footerReference w:type="default" r:id="rId23"/>
      <w:type w:val="continuous"/>
      <w:pgSz w:w="11906" w:h="16838"/>
      <w:pgMar w:top="1440" w:right="1134" w:bottom="1440" w:left="1134" w:header="720" w:footer="720" w:gutter="0"/>
      <w:cols w:num="2" w:space="720" w:equalWidth="0">
        <w:col w:w="8110" w:space="708"/>
        <w:col w:w="82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rida Garvill" w:date="2025-05-28T09:24:00Z" w:initials="FG">
    <w:p w14:paraId="245D246C" w14:textId="77777777" w:rsidR="003D65B5" w:rsidRDefault="003D65B5" w:rsidP="003D65B5">
      <w:pPr>
        <w:pStyle w:val="Kommentarer"/>
      </w:pPr>
      <w:r>
        <w:rPr>
          <w:rStyle w:val="Kommentarsreferens"/>
        </w:rPr>
        <w:annotationRef/>
      </w:r>
      <w:r>
        <w:t>Lärosätet anger antal dagar som de behöver för att administrera begäran. Kommissionen rekommenderar 30 dagar.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D2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9FE1D" w16cex:dateUtc="2025-05-28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D246C" w16cid:durableId="7189FE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EFE6" w14:textId="77777777" w:rsidR="00A56DC4" w:rsidRDefault="00A56DC4">
      <w:r>
        <w:separator/>
      </w:r>
    </w:p>
  </w:endnote>
  <w:endnote w:type="continuationSeparator" w:id="0">
    <w:p w14:paraId="55E2A0CA" w14:textId="77777777" w:rsidR="00A56DC4" w:rsidRDefault="00A56DC4">
      <w:r>
        <w:continuationSeparator/>
      </w:r>
    </w:p>
  </w:endnote>
  <w:endnote w:type="continuationNotice" w:id="1">
    <w:p w14:paraId="0015B7A0" w14:textId="77777777" w:rsidR="00A56DC4" w:rsidRDefault="00A56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Sidfot"/>
      <w:framePr w:wrap="around" w:vAnchor="text" w:hAnchor="margin" w:xAlign="right" w:y="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Pr>
        <w:rStyle w:val="Sidnummer"/>
        <w:noProof/>
        <w:szCs w:val="24"/>
      </w:rPr>
      <w:t>1</w:t>
    </w:r>
    <w:r>
      <w:rPr>
        <w:rStyle w:val="Sidnummer"/>
        <w:szCs w:val="24"/>
      </w:rPr>
      <w:fldChar w:fldCharType="end"/>
    </w:r>
  </w:p>
  <w:p w14:paraId="5F9DFFBF" w14:textId="77777777" w:rsidR="00C86544" w:rsidRDefault="00C86544">
    <w:pPr>
      <w:pStyle w:val="Sidfo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Sidfot"/>
      <w:framePr w:wrap="around" w:vAnchor="text" w:hAnchor="page" w:x="5482" w:y="13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sidR="0039716E">
      <w:rPr>
        <w:rStyle w:val="Sidnummer"/>
        <w:noProof/>
        <w:szCs w:val="24"/>
      </w:rPr>
      <w:t>3</w:t>
    </w:r>
    <w:r>
      <w:rPr>
        <w:rStyle w:val="Sidnummer"/>
        <w:szCs w:val="24"/>
      </w:rPr>
      <w:fldChar w:fldCharType="end"/>
    </w:r>
  </w:p>
  <w:p w14:paraId="4FEA1079" w14:textId="77777777" w:rsidR="00C86544" w:rsidRDefault="00C86544">
    <w:pPr>
      <w:pStyle w:val="Sidfo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Sidfo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39716E">
      <w:rPr>
        <w:rStyle w:val="Sidnummer"/>
        <w:noProof/>
      </w:rPr>
      <w:t>10</w:t>
    </w:r>
    <w:r>
      <w:rPr>
        <w:rStyle w:val="Sidnummer"/>
      </w:rPr>
      <w:fldChar w:fldCharType="end"/>
    </w:r>
  </w:p>
  <w:p w14:paraId="3DA88ED3" w14:textId="77777777" w:rsidR="00C86544" w:rsidRDefault="00C86544">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F6F3" w14:textId="77777777" w:rsidR="00A56DC4" w:rsidRDefault="00A56DC4">
      <w:r>
        <w:separator/>
      </w:r>
    </w:p>
  </w:footnote>
  <w:footnote w:type="continuationSeparator" w:id="0">
    <w:p w14:paraId="1CDFAC20" w14:textId="77777777" w:rsidR="00A56DC4" w:rsidRDefault="00A56DC4">
      <w:r>
        <w:continuationSeparator/>
      </w:r>
    </w:p>
  </w:footnote>
  <w:footnote w:type="continuationNotice" w:id="1">
    <w:p w14:paraId="2C7813C1" w14:textId="77777777" w:rsidR="00A56DC4" w:rsidRDefault="00A56DC4"/>
  </w:footnote>
  <w:footnote w:id="2">
    <w:p w14:paraId="0C8D0FB0" w14:textId="0C61C216" w:rsidR="00C86544" w:rsidRPr="00795729" w:rsidRDefault="00C86544" w:rsidP="00F9359A">
      <w:pPr>
        <w:pStyle w:val="Fotnotstext"/>
        <w:ind w:left="0" w:firstLine="0"/>
        <w:rPr>
          <w:lang w:val="en-IE"/>
        </w:rPr>
      </w:pPr>
      <w:bookmarkStart w:id="1" w:name="_Hlk159850279"/>
      <w:r w:rsidRPr="00795729">
        <w:rPr>
          <w:rStyle w:val="Fotnotsreferens"/>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tnotstext"/>
        <w:ind w:left="0" w:firstLine="0"/>
        <w:rPr>
          <w:lang w:val="en-IE"/>
        </w:rPr>
      </w:pPr>
      <w:r w:rsidRPr="0071378C">
        <w:rPr>
          <w:rStyle w:val="Fotnotsreferens"/>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tnots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Sidhuvud"/>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Sidhuvud"/>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da Garvill">
    <w15:presenceInfo w15:providerId="AD" w15:userId="S::Frida.Garvill@uhr.se::521383e4-6227-4604-824d-22703e54a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1AF3"/>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17450"/>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65B5"/>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2F54"/>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3C55"/>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8C9"/>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1D9"/>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56DC4"/>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0793"/>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171A"/>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453"/>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37D20"/>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0D23"/>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Rubrik1">
    <w:name w:val="heading 1"/>
    <w:basedOn w:val="Normal"/>
    <w:next w:val="Text1"/>
    <w:link w:val="Rubrik1Char"/>
    <w:uiPriority w:val="9"/>
    <w:qFormat/>
    <w:rsid w:val="00443AC3"/>
    <w:pPr>
      <w:keepNext/>
      <w:spacing w:before="240" w:after="240"/>
      <w:jc w:val="both"/>
      <w:outlineLvl w:val="0"/>
    </w:pPr>
    <w:rPr>
      <w:b/>
      <w:smallCaps/>
      <w:sz w:val="24"/>
    </w:rPr>
  </w:style>
  <w:style w:type="paragraph" w:styleId="Rubrik2">
    <w:name w:val="heading 2"/>
    <w:basedOn w:val="Normal"/>
    <w:next w:val="Text2"/>
    <w:qFormat/>
    <w:rsid w:val="00443AC3"/>
    <w:pPr>
      <w:keepNext/>
      <w:numPr>
        <w:ilvl w:val="1"/>
        <w:numId w:val="1"/>
      </w:numPr>
      <w:spacing w:after="240"/>
      <w:jc w:val="both"/>
      <w:outlineLvl w:val="1"/>
    </w:pPr>
    <w:rPr>
      <w:b/>
      <w:sz w:val="24"/>
    </w:rPr>
  </w:style>
  <w:style w:type="paragraph" w:styleId="Rubrik3">
    <w:name w:val="heading 3"/>
    <w:basedOn w:val="Normal"/>
    <w:next w:val="Text3"/>
    <w:qFormat/>
    <w:rsid w:val="00443AC3"/>
    <w:pPr>
      <w:keepNext/>
      <w:numPr>
        <w:ilvl w:val="2"/>
        <w:numId w:val="1"/>
      </w:numPr>
      <w:spacing w:after="240"/>
      <w:jc w:val="both"/>
      <w:outlineLvl w:val="2"/>
    </w:pPr>
    <w:rPr>
      <w:i/>
      <w:sz w:val="24"/>
    </w:rPr>
  </w:style>
  <w:style w:type="paragraph" w:styleId="Rubrik4">
    <w:name w:val="heading 4"/>
    <w:basedOn w:val="Normal"/>
    <w:next w:val="Text4"/>
    <w:link w:val="Rubrik4Char"/>
    <w:uiPriority w:val="9"/>
    <w:qFormat/>
    <w:rsid w:val="00443AC3"/>
    <w:pPr>
      <w:keepNext/>
      <w:spacing w:after="240"/>
      <w:jc w:val="both"/>
      <w:outlineLvl w:val="3"/>
    </w:pPr>
    <w:rPr>
      <w:sz w:val="24"/>
    </w:rPr>
  </w:style>
  <w:style w:type="paragraph" w:styleId="Rubri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Rubrik6">
    <w:name w:val="heading 6"/>
    <w:basedOn w:val="Normal"/>
    <w:next w:val="Normal"/>
    <w:link w:val="Rubrik6Char"/>
    <w:uiPriority w:val="9"/>
    <w:qFormat/>
    <w:rsid w:val="00443AC3"/>
    <w:pPr>
      <w:spacing w:before="240" w:after="60"/>
      <w:jc w:val="both"/>
      <w:outlineLvl w:val="5"/>
    </w:pPr>
    <w:rPr>
      <w:rFonts w:ascii="Arial" w:hAnsi="Arial"/>
      <w:i/>
      <w:sz w:val="22"/>
    </w:rPr>
  </w:style>
  <w:style w:type="paragraph" w:styleId="Rubrik7">
    <w:name w:val="heading 7"/>
    <w:basedOn w:val="Normal"/>
    <w:next w:val="Normal"/>
    <w:qFormat/>
    <w:rsid w:val="00443AC3"/>
    <w:pPr>
      <w:numPr>
        <w:ilvl w:val="6"/>
        <w:numId w:val="1"/>
      </w:numPr>
      <w:spacing w:before="240" w:after="60"/>
      <w:jc w:val="both"/>
      <w:outlineLvl w:val="6"/>
    </w:pPr>
    <w:rPr>
      <w:rFonts w:ascii="Arial" w:hAnsi="Arial"/>
    </w:rPr>
  </w:style>
  <w:style w:type="paragraph" w:styleId="Rubrik8">
    <w:name w:val="heading 8"/>
    <w:basedOn w:val="Normal"/>
    <w:next w:val="Normal"/>
    <w:qFormat/>
    <w:rsid w:val="00443AC3"/>
    <w:pPr>
      <w:numPr>
        <w:ilvl w:val="7"/>
        <w:numId w:val="1"/>
      </w:numPr>
      <w:spacing w:before="240" w:after="60"/>
      <w:jc w:val="both"/>
      <w:outlineLvl w:val="7"/>
    </w:pPr>
    <w:rPr>
      <w:rFonts w:ascii="Arial" w:hAnsi="Arial"/>
      <w:i/>
    </w:rPr>
  </w:style>
  <w:style w:type="paragraph" w:styleId="Rubri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Rubrik">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sid w:val="00443AC3"/>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Text"/>
    <w:basedOn w:val="Normal"/>
    <w:link w:val="BrdtextChar"/>
    <w:rsid w:val="00443AC3"/>
    <w:pPr>
      <w:jc w:val="both"/>
    </w:pPr>
    <w:rPr>
      <w:sz w:val="24"/>
    </w:rPr>
  </w:style>
  <w:style w:type="paragraph" w:styleId="Fotnotstext">
    <w:name w:val="footnote text"/>
    <w:basedOn w:val="Normal"/>
    <w:semiHidden/>
    <w:rsid w:val="00443AC3"/>
    <w:pPr>
      <w:spacing w:after="240"/>
      <w:ind w:left="357" w:hanging="357"/>
      <w:jc w:val="both"/>
    </w:pPr>
  </w:style>
  <w:style w:type="character" w:styleId="Sidnummer">
    <w:name w:val="page number"/>
    <w:rsid w:val="00443AC3"/>
    <w:rPr>
      <w:rFonts w:cs="Times New Roman"/>
    </w:rPr>
  </w:style>
  <w:style w:type="paragraph" w:styleId="Sidhuvud">
    <w:name w:val="header"/>
    <w:basedOn w:val="Normal"/>
    <w:rsid w:val="00443AC3"/>
    <w:pPr>
      <w:tabs>
        <w:tab w:val="center" w:pos="4153"/>
        <w:tab w:val="right" w:pos="8306"/>
      </w:tabs>
      <w:spacing w:after="240"/>
      <w:jc w:val="both"/>
    </w:pPr>
    <w:rPr>
      <w:sz w:val="24"/>
    </w:rPr>
  </w:style>
  <w:style w:type="paragraph" w:styleId="Sidfot">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Betoning">
    <w:name w:val="Emphasis"/>
    <w:qFormat/>
    <w:rsid w:val="00443AC3"/>
    <w:rPr>
      <w:rFonts w:cs="Times New Roman"/>
      <w:i/>
    </w:rPr>
  </w:style>
  <w:style w:type="character" w:styleId="Hyperlnk">
    <w:name w:val="Hyperlink"/>
    <w:rsid w:val="00443AC3"/>
    <w:rPr>
      <w:rFonts w:cs="Times New Roman"/>
      <w:color w:val="0000FF"/>
      <w:u w:val="single"/>
    </w:rPr>
  </w:style>
  <w:style w:type="character" w:styleId="Sta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versik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stycke">
    <w:name w:val="List Paragraph"/>
    <w:basedOn w:val="Normal"/>
    <w:link w:val="ListstyckeChar"/>
    <w:uiPriority w:val="34"/>
    <w:qFormat/>
    <w:rsid w:val="00015735"/>
    <w:pPr>
      <w:ind w:left="720"/>
      <w:contextualSpacing/>
    </w:pPr>
  </w:style>
  <w:style w:type="character" w:styleId="AnvndHyperlnk">
    <w:name w:val="FollowedHyperlink"/>
    <w:basedOn w:val="Standardstycketeckensnit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Rubrik6Char">
    <w:name w:val="Rubrik 6 Char"/>
    <w:basedOn w:val="Standardstycketeckensnitt"/>
    <w:link w:val="Rubrik6"/>
    <w:uiPriority w:val="9"/>
    <w:rsid w:val="000A62E3"/>
    <w:rPr>
      <w:rFonts w:ascii="Arial" w:hAnsi="Arial"/>
      <w:i/>
      <w:snapToGrid w:val="0"/>
      <w:sz w:val="22"/>
      <w:lang w:val="fr-FR"/>
    </w:rPr>
  </w:style>
  <w:style w:type="character" w:customStyle="1" w:styleId="Rubrik1Char">
    <w:name w:val="Rubrik 1 Char"/>
    <w:basedOn w:val="Standardstycketeckensnitt"/>
    <w:link w:val="Rubrik1"/>
    <w:uiPriority w:val="9"/>
    <w:rsid w:val="000A62E3"/>
    <w:rPr>
      <w:b/>
      <w:smallCaps/>
      <w:snapToGrid w:val="0"/>
      <w:sz w:val="24"/>
      <w:lang w:val="fr-FR"/>
    </w:rPr>
  </w:style>
  <w:style w:type="character" w:customStyle="1" w:styleId="Rubrik4Char">
    <w:name w:val="Rubrik 4 Char"/>
    <w:basedOn w:val="Standardstycketeckensnitt"/>
    <w:link w:val="Rubrik4"/>
    <w:uiPriority w:val="9"/>
    <w:rsid w:val="000A62E3"/>
    <w:rPr>
      <w:snapToGrid w:val="0"/>
      <w:sz w:val="24"/>
      <w:lang w:val="fr-FR"/>
    </w:rPr>
  </w:style>
  <w:style w:type="character" w:customStyle="1" w:styleId="ListstyckeChar">
    <w:name w:val="Liststycke Char"/>
    <w:link w:val="Liststycke"/>
    <w:uiPriority w:val="34"/>
    <w:rsid w:val="00523622"/>
    <w:rPr>
      <w:snapToGrid w:val="0"/>
      <w:lang w:val="fr-FR"/>
    </w:rPr>
  </w:style>
  <w:style w:type="paragraph" w:styleId="Normalweb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Nmn">
    <w:name w:val="Mention"/>
    <w:basedOn w:val="Standardstycketeckensnit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gate.ec.europa.eu/erasmus-esc/index/privacy-statemen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51AF3"/>
    <w:rsid w:val="0007481E"/>
    <w:rsid w:val="00081268"/>
    <w:rsid w:val="0008436D"/>
    <w:rsid w:val="000C12A8"/>
    <w:rsid w:val="000C3EA0"/>
    <w:rsid w:val="00147F4B"/>
    <w:rsid w:val="00170699"/>
    <w:rsid w:val="002B06C1"/>
    <w:rsid w:val="002F2BD9"/>
    <w:rsid w:val="00371299"/>
    <w:rsid w:val="00384593"/>
    <w:rsid w:val="003E5A5B"/>
    <w:rsid w:val="004506B0"/>
    <w:rsid w:val="00505D80"/>
    <w:rsid w:val="005152EE"/>
    <w:rsid w:val="00697C2D"/>
    <w:rsid w:val="006B5946"/>
    <w:rsid w:val="006F1B91"/>
    <w:rsid w:val="007E16D8"/>
    <w:rsid w:val="007F2DCB"/>
    <w:rsid w:val="008812F9"/>
    <w:rsid w:val="009A0CED"/>
    <w:rsid w:val="009B78C9"/>
    <w:rsid w:val="00AB73C7"/>
    <w:rsid w:val="00AF5850"/>
    <w:rsid w:val="00B87E84"/>
    <w:rsid w:val="00B92FA2"/>
    <w:rsid w:val="00C361C4"/>
    <w:rsid w:val="00C373B0"/>
    <w:rsid w:val="00C4380B"/>
    <w:rsid w:val="00D10DDF"/>
    <w:rsid w:val="00D5710C"/>
    <w:rsid w:val="00D80FE8"/>
    <w:rsid w:val="00D93E47"/>
    <w:rsid w:val="00DD171A"/>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3347</Words>
  <Characters>17741</Characters>
  <Application>Microsoft Office Word</Application>
  <DocSecurity>0</DocSecurity>
  <Lines>147</Lines>
  <Paragraphs>42</Paragraphs>
  <ScaleCrop>false</ScaleCrop>
  <Company>C.E.</Company>
  <LinksUpToDate>false</LinksUpToDate>
  <CharactersWithSpaces>21046</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Lisa Wagenius</cp:lastModifiedBy>
  <cp:revision>2</cp:revision>
  <cp:lastPrinted>2015-03-06T03:51:00Z</cp:lastPrinted>
  <dcterms:created xsi:type="dcterms:W3CDTF">2025-10-13T13:08:00Z</dcterms:created>
  <dcterms:modified xsi:type="dcterms:W3CDTF">2025-10-13T13:08:00Z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